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73" w:rsidRDefault="00A63373" w:rsidP="00A63373">
      <w:pPr>
        <w:pStyle w:val="a4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ЗАКЛЮЧЕНИЕ</w:t>
      </w:r>
    </w:p>
    <w:p w:rsidR="00A63373" w:rsidRDefault="00A63373" w:rsidP="00A63373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Ревизионной комиссии МО Красноуфимский округ на проект постановления Администрации Муниципального образования Красноуфимский округ </w:t>
      </w:r>
      <w:bookmarkStart w:id="0" w:name="_GoBack"/>
      <w:r>
        <w:rPr>
          <w:rFonts w:ascii="Liberation Serif" w:hAnsi="Liberation Serif"/>
          <w:sz w:val="28"/>
          <w:szCs w:val="28"/>
        </w:rPr>
        <w:t xml:space="preserve">«О внесении изменений в муниципальную программу «Комплексное развитие сельских территорий Муниципального образования Красноуфимский округ до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>2024 года».</w:t>
      </w:r>
      <w:bookmarkEnd w:id="0"/>
    </w:p>
    <w:p w:rsidR="00A63373" w:rsidRDefault="00A63373" w:rsidP="00A63373">
      <w:pPr>
        <w:jc w:val="both"/>
        <w:rPr>
          <w:rFonts w:ascii="Liberation Serif" w:hAnsi="Liberation Serif"/>
          <w:sz w:val="28"/>
          <w:szCs w:val="28"/>
        </w:rPr>
      </w:pPr>
    </w:p>
    <w:p w:rsidR="00A63373" w:rsidRDefault="00A63373" w:rsidP="00A63373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</w:t>
      </w:r>
      <w:r w:rsidR="00A4084D">
        <w:rPr>
          <w:rFonts w:ascii="Liberation Serif" w:hAnsi="Liberation Serif"/>
          <w:sz w:val="28"/>
          <w:szCs w:val="28"/>
        </w:rPr>
        <w:t xml:space="preserve">                              24</w:t>
      </w:r>
      <w:r>
        <w:rPr>
          <w:rFonts w:ascii="Liberation Serif" w:hAnsi="Liberation Serif"/>
          <w:sz w:val="28"/>
          <w:szCs w:val="28"/>
        </w:rPr>
        <w:t xml:space="preserve">.08.2022 года                                                                      </w:t>
      </w:r>
    </w:p>
    <w:p w:rsidR="00A63373" w:rsidRDefault="00A63373" w:rsidP="00A63373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63373" w:rsidRPr="00A63373" w:rsidRDefault="00A63373" w:rsidP="00A63373">
      <w:pPr>
        <w:jc w:val="both"/>
        <w:rPr>
          <w:rFonts w:ascii="Liberation Serif" w:hAnsi="Liberation Serif"/>
          <w:color w:val="000000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На основании пункта 2 статьи 157 Бюджетного кодекса Российской Федерации, пункта 7 части 1 статьи 9 Федерального закона </w:t>
      </w:r>
      <w:r>
        <w:rPr>
          <w:rFonts w:ascii="Liberation Serif" w:hAnsi="Liberation Serif"/>
          <w:sz w:val="28"/>
          <w:szCs w:val="28"/>
        </w:rPr>
        <w:br/>
        <w:t xml:space="preserve">от 07.02.2011 года </w:t>
      </w:r>
      <w:r>
        <w:rPr>
          <w:rFonts w:ascii="Liberation Serif" w:hAnsi="Liberation Serif"/>
          <w:spacing w:val="-2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</w:t>
      </w:r>
      <w:r>
        <w:rPr>
          <w:rFonts w:ascii="Liberation Serif" w:hAnsi="Liberation Serif"/>
          <w:sz w:val="28"/>
          <w:szCs w:val="28"/>
        </w:rPr>
        <w:t>Р</w:t>
      </w:r>
      <w:r>
        <w:rPr>
          <w:rFonts w:ascii="Liberation Serif" w:hAnsi="Liberation Serif"/>
          <w:spacing w:val="-2"/>
          <w:sz w:val="28"/>
          <w:szCs w:val="28"/>
        </w:rPr>
        <w:t>оссийской Федерации и муниципальных образований» и  подпункта 7 пункта  1 статьи  8 Положения  Ревизионной комиссии</w:t>
      </w:r>
      <w:r>
        <w:rPr>
          <w:rFonts w:ascii="Liberation Serif" w:hAnsi="Liberation Serif"/>
          <w:sz w:val="28"/>
          <w:szCs w:val="28"/>
        </w:rPr>
        <w:t xml:space="preserve"> Муниципального  образования Красноуфимский округ</w:t>
      </w:r>
      <w:r>
        <w:rPr>
          <w:rFonts w:ascii="Liberation Serif" w:hAnsi="Liberation Serif"/>
          <w:spacing w:val="-2"/>
          <w:sz w:val="28"/>
          <w:szCs w:val="28"/>
        </w:rPr>
        <w:t xml:space="preserve">, утвержденного  решением  Думы  </w:t>
      </w:r>
      <w:r>
        <w:rPr>
          <w:rFonts w:ascii="Liberation Serif" w:hAnsi="Liberation Serif"/>
          <w:sz w:val="28"/>
          <w:szCs w:val="28"/>
        </w:rPr>
        <w:t xml:space="preserve">Муниципального  образования  Красноуфимский округ от 25.09.2014 года №250, Ревизионной комиссией Муниципального  образования Красноуфимский округ  подготовлено  заключение по результатам  экспертизы на  проект постановления  Администрации Муниципального  образования Красноуфимский округ «О внесении изменений в муниципальную программу «Комплексное развитие сельских территорий Муниципального образования Красноуфимский округ до </w:t>
      </w:r>
      <w:r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2024 года» </w:t>
      </w:r>
      <w:r>
        <w:rPr>
          <w:rFonts w:ascii="Liberation Serif" w:hAnsi="Liberation Serif"/>
          <w:sz w:val="28"/>
          <w:szCs w:val="28"/>
        </w:rPr>
        <w:t>(далее  - Проект  постановления ).</w:t>
      </w:r>
    </w:p>
    <w:p w:rsidR="00A63373" w:rsidRDefault="00A63373" w:rsidP="00A63373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A63373" w:rsidRDefault="00A63373" w:rsidP="00A63373">
      <w:pPr>
        <w:shd w:val="clear" w:color="auto" w:fill="FFFFFF"/>
        <w:tabs>
          <w:tab w:val="left" w:pos="8080"/>
          <w:tab w:val="left" w:pos="9355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Ревизионную комиссию МО Красноуфимский округ для проведения экспертизы поступили следующие документы:</w:t>
      </w:r>
    </w:p>
    <w:p w:rsidR="00A63373" w:rsidRDefault="00A63373" w:rsidP="00A63373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 Сопроводительное письмо за подписью начальника   Отдела ЖКХ Администрации Муниципального образования Красноуфимский округ от 22.08.2022 № 199 - на 1листе;</w:t>
      </w:r>
    </w:p>
    <w:p w:rsidR="00A63373" w:rsidRDefault="00A63373" w:rsidP="00A63373">
      <w:pPr>
        <w:shd w:val="clear" w:color="auto" w:fill="FFFFFF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 Проект постановления с приложениями на 25 листах.</w:t>
      </w:r>
    </w:p>
    <w:p w:rsidR="00A63373" w:rsidRDefault="00A63373" w:rsidP="00A6337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</w:t>
      </w:r>
    </w:p>
    <w:p w:rsidR="00A63373" w:rsidRDefault="00A63373" w:rsidP="00A6337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  Ревизионная комиссия МО Красноуфимский округ, рассмотрев Проект постановления, отмечает следующее:</w:t>
      </w:r>
    </w:p>
    <w:p w:rsidR="00A63373" w:rsidRDefault="00A63373" w:rsidP="00A63373">
      <w:pPr>
        <w:pStyle w:val="a5"/>
        <w:numPr>
          <w:ilvl w:val="0"/>
          <w:numId w:val="1"/>
        </w:numPr>
        <w:shd w:val="clear" w:color="auto" w:fill="FFFFFF"/>
        <w:ind w:left="0" w:firstLine="360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Внесение изменений в муниципальную программу обусловлено    приведением в соответствие объемов финансирования муниципальной программы с решением Думы Муниципального образования Красноуфимский округ от 16.12.2021 № 337 «О бюджете Муниципального образования Красноуфимский округ на 2022 год и плановый период 2023 и 2024 годов» (в редакции от 30.06.2022 № 396) и продлением срока реализации программы до 2027 года.</w:t>
      </w:r>
    </w:p>
    <w:p w:rsidR="00EF6C0C" w:rsidRPr="00A4084D" w:rsidRDefault="00A4084D" w:rsidP="00EF6C0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r w:rsidR="00EF6C0C" w:rsidRPr="00A4084D">
        <w:rPr>
          <w:rFonts w:ascii="Liberation Serif" w:hAnsi="Liberation Serif"/>
          <w:color w:val="000000" w:themeColor="text1"/>
          <w:sz w:val="28"/>
          <w:szCs w:val="28"/>
        </w:rPr>
        <w:t xml:space="preserve">В приложении №1  Раздела 2 </w:t>
      </w:r>
      <w:r w:rsidR="00A63373" w:rsidRPr="00A4084D">
        <w:rPr>
          <w:rFonts w:ascii="Liberation Serif" w:hAnsi="Liberation Serif"/>
          <w:color w:val="000000" w:themeColor="text1"/>
          <w:sz w:val="28"/>
          <w:szCs w:val="28"/>
        </w:rPr>
        <w:t xml:space="preserve"> к </w:t>
      </w:r>
      <w:r w:rsidR="00EF6C0C" w:rsidRPr="00A4084D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A63373" w:rsidRPr="00A4084D">
        <w:rPr>
          <w:rFonts w:ascii="Liberation Serif" w:hAnsi="Liberation Serif"/>
          <w:color w:val="000000" w:themeColor="text1"/>
          <w:sz w:val="28"/>
          <w:szCs w:val="28"/>
        </w:rPr>
        <w:t>Проекту постановления</w:t>
      </w:r>
      <w:r w:rsidR="00A63373" w:rsidRPr="00A4084D">
        <w:rPr>
          <w:rFonts w:ascii="Liberation Serif" w:hAnsi="Liberation Serif"/>
          <w:color w:val="000000" w:themeColor="text1"/>
          <w:sz w:val="28"/>
          <w:szCs w:val="28"/>
          <w:lang w:eastAsia="en-US"/>
        </w:rPr>
        <w:t xml:space="preserve"> по</w:t>
      </w:r>
      <w:r w:rsidR="00EF6C0C" w:rsidRPr="00A4084D">
        <w:rPr>
          <w:rFonts w:ascii="Liberation Serif" w:hAnsi="Liberation Serif"/>
          <w:sz w:val="28"/>
          <w:szCs w:val="28"/>
        </w:rPr>
        <w:t xml:space="preserve"> подпрограмме</w:t>
      </w:r>
      <w:r>
        <w:rPr>
          <w:rFonts w:ascii="Liberation Serif" w:hAnsi="Liberation Serif"/>
          <w:sz w:val="28"/>
          <w:szCs w:val="28"/>
        </w:rPr>
        <w:t>  2</w:t>
      </w:r>
      <w:r w:rsidR="00EF6C0C" w:rsidRPr="00A4084D">
        <w:rPr>
          <w:rFonts w:ascii="Liberation Serif" w:hAnsi="Liberation Serif"/>
          <w:sz w:val="28"/>
          <w:szCs w:val="28"/>
        </w:rPr>
        <w:t xml:space="preserve"> </w:t>
      </w:r>
      <w:r w:rsidR="00EF6C0C" w:rsidRPr="00A4084D">
        <w:rPr>
          <w:rFonts w:ascii="Times New Roman" w:hAnsi="Times New Roman" w:cs="Times New Roman"/>
          <w:sz w:val="28"/>
          <w:szCs w:val="28"/>
        </w:rPr>
        <w:t>«Улучшение жилищных условий граждан, проживающих на сельских</w:t>
      </w:r>
      <w:r w:rsidR="00EF6C0C" w:rsidRPr="00EF6C0C">
        <w:rPr>
          <w:rFonts w:ascii="Times New Roman" w:hAnsi="Times New Roman" w:cs="Times New Roman"/>
          <w:sz w:val="28"/>
          <w:szCs w:val="28"/>
        </w:rPr>
        <w:t xml:space="preserve"> территориях, в том числе молодых семей и молодых специалистов, в МО Красноуфимский округ до 202</w:t>
      </w:r>
      <w:r w:rsidR="00EF6C0C">
        <w:rPr>
          <w:rFonts w:ascii="Times New Roman" w:hAnsi="Times New Roman" w:cs="Times New Roman"/>
          <w:sz w:val="28"/>
          <w:szCs w:val="28"/>
        </w:rPr>
        <w:t>7</w:t>
      </w:r>
      <w:r w:rsidR="00EF6C0C" w:rsidRPr="00EF6C0C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EF6C0C">
        <w:rPr>
          <w:rFonts w:ascii="Times New Roman" w:hAnsi="Times New Roman" w:cs="Times New Roman"/>
          <w:sz w:val="28"/>
          <w:szCs w:val="28"/>
        </w:rPr>
        <w:t xml:space="preserve"> название  задачи 2</w:t>
      </w:r>
      <w:r w:rsidRPr="00A4084D">
        <w:t xml:space="preserve"> </w:t>
      </w:r>
      <w:r w:rsidRPr="00A4084D">
        <w:rPr>
          <w:rFonts w:ascii="Liberation Serif" w:hAnsi="Liberation Serif"/>
          <w:sz w:val="28"/>
          <w:szCs w:val="28"/>
        </w:rPr>
        <w:t xml:space="preserve">«Улучшение жилищных условий граждан, проживающих на сельских территориях, </w:t>
      </w:r>
      <w:r w:rsidRPr="00A4084D">
        <w:rPr>
          <w:rFonts w:ascii="Liberation Serif" w:hAnsi="Liberation Serif"/>
          <w:i/>
          <w:sz w:val="28"/>
          <w:szCs w:val="28"/>
        </w:rPr>
        <w:t xml:space="preserve">в том </w:t>
      </w:r>
      <w:r w:rsidRPr="00A4084D">
        <w:rPr>
          <w:rFonts w:ascii="Liberation Serif" w:hAnsi="Liberation Serif"/>
          <w:i/>
          <w:sz w:val="28"/>
          <w:szCs w:val="28"/>
        </w:rPr>
        <w:lastRenderedPageBreak/>
        <w:t>числе молодых семей и молодых специалистов»</w:t>
      </w:r>
      <w:r>
        <w:rPr>
          <w:rFonts w:ascii="Liberation Serif" w:hAnsi="Liberation Serif" w:cs="Times New Roman"/>
          <w:sz w:val="28"/>
          <w:szCs w:val="28"/>
        </w:rPr>
        <w:t xml:space="preserve"> не соответствует  названию задачи 2 Паспорта муниципальной программы «</w:t>
      </w:r>
      <w:r w:rsidRPr="00A4084D">
        <w:rPr>
          <w:rFonts w:ascii="Liberation Serif" w:hAnsi="Liberation Serif"/>
          <w:sz w:val="28"/>
          <w:szCs w:val="28"/>
        </w:rPr>
        <w:t>Улучшение жилищных условий граждан, проживающих на сельских территориях».</w:t>
      </w:r>
    </w:p>
    <w:p w:rsidR="00A63373" w:rsidRDefault="00A63373" w:rsidP="00A6337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A63373" w:rsidRDefault="00A63373" w:rsidP="00A63373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На основании вышеизложенного Ревизионная комиссия МО Красноуфимский округ считает, что в Проект постановления нуждается в доработке.</w:t>
      </w:r>
    </w:p>
    <w:p w:rsidR="00A63373" w:rsidRDefault="00A63373" w:rsidP="00A63373">
      <w:pPr>
        <w:shd w:val="clear" w:color="auto" w:fill="FFFFFF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A63373" w:rsidRDefault="00A63373" w:rsidP="00A63373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Председатель  Ревизионной</w:t>
      </w:r>
      <w:proofErr w:type="gramEnd"/>
      <w:r>
        <w:rPr>
          <w:rFonts w:ascii="Liberation Serif" w:hAnsi="Liberation Serif"/>
          <w:sz w:val="28"/>
          <w:szCs w:val="28"/>
        </w:rPr>
        <w:t xml:space="preserve">  комиссии</w:t>
      </w:r>
    </w:p>
    <w:p w:rsidR="00A63373" w:rsidRDefault="00A63373" w:rsidP="00A63373">
      <w:pPr>
        <w:pStyle w:val="a3"/>
        <w:spacing w:before="0" w:beforeAutospacing="0" w:after="0" w:afterAutospacing="0"/>
        <w:jc w:val="lef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 Красноуфимский округ                                 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И.Г.Тебнева</w:t>
      </w:r>
      <w:proofErr w:type="spellEnd"/>
    </w:p>
    <w:p w:rsidR="00A63373" w:rsidRDefault="00A63373" w:rsidP="00A63373"/>
    <w:p w:rsidR="000C5A99" w:rsidRDefault="000C5A99"/>
    <w:sectPr w:rsidR="000C5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52926CC2"/>
    <w:multiLevelType w:val="hybridMultilevel"/>
    <w:tmpl w:val="FBF0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73"/>
    <w:rsid w:val="0008217C"/>
    <w:rsid w:val="000C5A99"/>
    <w:rsid w:val="009A0589"/>
    <w:rsid w:val="00A4084D"/>
    <w:rsid w:val="00A63373"/>
    <w:rsid w:val="00E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C6EC6"/>
  <w15:chartTrackingRefBased/>
  <w15:docId w15:val="{D2796537-888F-47D5-B6A3-899B90E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373"/>
    <w:pPr>
      <w:spacing w:before="100" w:beforeAutospacing="1" w:after="100" w:afterAutospacing="1"/>
      <w:jc w:val="both"/>
    </w:pPr>
  </w:style>
  <w:style w:type="paragraph" w:styleId="a4">
    <w:name w:val="No Spacing"/>
    <w:uiPriority w:val="1"/>
    <w:qFormat/>
    <w:rsid w:val="00A633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Абзац списка11"/>
    <w:basedOn w:val="a"/>
    <w:link w:val="a6"/>
    <w:uiPriority w:val="34"/>
    <w:qFormat/>
    <w:rsid w:val="00A63373"/>
    <w:pPr>
      <w:ind w:left="720"/>
      <w:contextualSpacing/>
    </w:pPr>
  </w:style>
  <w:style w:type="character" w:customStyle="1" w:styleId="a6">
    <w:name w:val="Абзац списка Знак"/>
    <w:aliases w:val="ПАРАГРАФ Знак,Абзац списка11 Знак"/>
    <w:link w:val="a5"/>
    <w:uiPriority w:val="34"/>
    <w:locked/>
    <w:rsid w:val="00A6337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EF6C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0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84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0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2022-08-24T03:54:00Z</cp:lastPrinted>
  <dcterms:created xsi:type="dcterms:W3CDTF">2022-08-23T07:41:00Z</dcterms:created>
  <dcterms:modified xsi:type="dcterms:W3CDTF">2022-08-24T04:03:00Z</dcterms:modified>
</cp:coreProperties>
</file>