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22" w:rsidRDefault="00BE5222" w:rsidP="00B10C1F">
      <w:pPr>
        <w:pStyle w:val="a3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Информация</w:t>
      </w:r>
    </w:p>
    <w:p w:rsidR="00BE5222" w:rsidRPr="00D6297D" w:rsidRDefault="00BE5222" w:rsidP="00BE5222">
      <w:pPr>
        <w:jc w:val="both"/>
        <w:rPr>
          <w:rFonts w:ascii="Liberation Serif" w:hAnsi="Liberation Serif"/>
          <w:b/>
          <w:sz w:val="28"/>
          <w:szCs w:val="28"/>
        </w:rPr>
      </w:pPr>
      <w:r w:rsidRPr="00BE5222">
        <w:rPr>
          <w:b/>
          <w:color w:val="000000" w:themeColor="text1"/>
          <w:sz w:val="28"/>
          <w:szCs w:val="28"/>
        </w:rPr>
        <w:t xml:space="preserve">по результатам </w:t>
      </w:r>
      <w:r w:rsidRPr="00BE5222">
        <w:rPr>
          <w:rFonts w:ascii="Liberation Serif" w:hAnsi="Liberation Serif"/>
          <w:b/>
          <w:bCs/>
          <w:sz w:val="28"/>
          <w:szCs w:val="28"/>
        </w:rPr>
        <w:t xml:space="preserve">контрольного мероприятия </w:t>
      </w:r>
      <w:r w:rsidRPr="00D6297D">
        <w:rPr>
          <w:rFonts w:ascii="Liberation Serif" w:hAnsi="Liberation Serif"/>
          <w:b/>
          <w:sz w:val="28"/>
          <w:szCs w:val="28"/>
        </w:rPr>
        <w:t>«</w:t>
      </w:r>
      <w:r w:rsidR="00D6297D" w:rsidRPr="00D6297D">
        <w:rPr>
          <w:rFonts w:ascii="Liberation Serif" w:hAnsi="Liberation Serif"/>
          <w:b/>
          <w:color w:val="000000" w:themeColor="text1"/>
          <w:sz w:val="28"/>
          <w:szCs w:val="28"/>
        </w:rPr>
        <w:t>Аудит в сфере закупок товаров, работ и услуг, осуществленных в 2019 году Натальинским территориальным отделом Администрации Муниципального образования Красноуфимский округ</w:t>
      </w:r>
      <w:r w:rsidRPr="00D6297D">
        <w:rPr>
          <w:rFonts w:ascii="Liberation Serif" w:hAnsi="Liberation Serif"/>
          <w:b/>
          <w:sz w:val="28"/>
          <w:szCs w:val="28"/>
        </w:rPr>
        <w:t>».</w:t>
      </w:r>
    </w:p>
    <w:p w:rsidR="00BE5222" w:rsidRDefault="00BE5222" w:rsidP="00BE5222">
      <w:pPr>
        <w:ind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BE5222">
        <w:rPr>
          <w:rFonts w:ascii="Liberation Serif" w:hAnsi="Liberation Serif"/>
          <w:bCs/>
          <w:sz w:val="28"/>
          <w:szCs w:val="28"/>
        </w:rPr>
        <w:t>Контрольное  мероприятие</w:t>
      </w:r>
      <w:r w:rsidRPr="00BE5222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92BC3">
        <w:rPr>
          <w:sz w:val="28"/>
          <w:szCs w:val="28"/>
        </w:rPr>
        <w:t xml:space="preserve">проведено  Ревизионной комиссией МО  Красноуфимский округ  на </w:t>
      </w:r>
      <w:r>
        <w:rPr>
          <w:sz w:val="28"/>
          <w:szCs w:val="28"/>
        </w:rPr>
        <w:t xml:space="preserve">основании плана работы   на 2020 год, </w:t>
      </w:r>
      <w:r w:rsidR="00EF1F59">
        <w:rPr>
          <w:rFonts w:ascii="Liberation Serif" w:hAnsi="Liberation Serif"/>
          <w:sz w:val="28"/>
          <w:szCs w:val="28"/>
        </w:rPr>
        <w:t>утвержденного</w:t>
      </w:r>
      <w:r w:rsidRPr="00AE4394">
        <w:rPr>
          <w:rFonts w:ascii="Liberation Serif" w:hAnsi="Liberation Serif"/>
          <w:sz w:val="28"/>
          <w:szCs w:val="28"/>
        </w:rPr>
        <w:t xml:space="preserve"> распоряжением Ревизионной комиссии МО Красноуфимский округ от 20.12.2019 года № 80</w:t>
      </w:r>
      <w:r>
        <w:rPr>
          <w:rFonts w:ascii="Liberation Serif" w:hAnsi="Liberation Serif"/>
          <w:sz w:val="28"/>
          <w:szCs w:val="28"/>
        </w:rPr>
        <w:t>.</w:t>
      </w:r>
    </w:p>
    <w:p w:rsidR="00BE5222" w:rsidRDefault="00BE5222" w:rsidP="00BE5222">
      <w:pPr>
        <w:ind w:firstLine="709"/>
        <w:jc w:val="both"/>
        <w:rPr>
          <w:b/>
          <w:bCs/>
          <w:sz w:val="27"/>
          <w:szCs w:val="27"/>
        </w:rPr>
      </w:pPr>
      <w:r w:rsidRPr="00E43666">
        <w:rPr>
          <w:b/>
          <w:bCs/>
          <w:sz w:val="27"/>
          <w:szCs w:val="27"/>
        </w:rPr>
        <w:t xml:space="preserve">По результатам </w:t>
      </w:r>
      <w:r w:rsidRPr="00BE5222">
        <w:rPr>
          <w:rFonts w:ascii="Liberation Serif" w:hAnsi="Liberation Serif"/>
          <w:b/>
          <w:bCs/>
          <w:sz w:val="28"/>
          <w:szCs w:val="28"/>
        </w:rPr>
        <w:t>контрольного мероприятия</w:t>
      </w:r>
      <w:r>
        <w:rPr>
          <w:b/>
          <w:bCs/>
          <w:sz w:val="27"/>
          <w:szCs w:val="27"/>
        </w:rPr>
        <w:t xml:space="preserve"> </w:t>
      </w:r>
      <w:r w:rsidRPr="00E43666">
        <w:rPr>
          <w:b/>
          <w:bCs/>
          <w:sz w:val="27"/>
          <w:szCs w:val="27"/>
        </w:rPr>
        <w:t>установлено следующее:</w:t>
      </w:r>
    </w:p>
    <w:p w:rsidR="00BE5222" w:rsidRDefault="00BE5222" w:rsidP="00BE5222">
      <w:pPr>
        <w:jc w:val="both"/>
        <w:rPr>
          <w:rFonts w:ascii="Liberation Serif" w:hAnsi="Liberation Serif"/>
          <w:sz w:val="28"/>
          <w:szCs w:val="28"/>
        </w:rPr>
      </w:pPr>
    </w:p>
    <w:p w:rsidR="00D6297D" w:rsidRDefault="00D6297D" w:rsidP="00D6297D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spellStart"/>
      <w:r w:rsidRPr="00D6297D">
        <w:rPr>
          <w:rFonts w:ascii="Liberation Serif" w:hAnsi="Liberation Serif"/>
          <w:color w:val="000000" w:themeColor="text1"/>
          <w:sz w:val="28"/>
          <w:szCs w:val="28"/>
        </w:rPr>
        <w:t>Натальинскому</w:t>
      </w:r>
      <w:proofErr w:type="spellEnd"/>
      <w:r w:rsidRPr="00D6297D">
        <w:rPr>
          <w:rFonts w:ascii="Liberation Serif" w:hAnsi="Liberation Serif"/>
          <w:color w:val="000000" w:themeColor="text1"/>
          <w:sz w:val="28"/>
          <w:szCs w:val="28"/>
        </w:rPr>
        <w:t xml:space="preserve"> территориальному отделу Администрации Муниципального образования Красноуфимский округ (далее -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D6297D">
        <w:rPr>
          <w:rFonts w:ascii="Liberation Serif" w:hAnsi="Liberation Serif"/>
          <w:color w:val="000000" w:themeColor="text1"/>
          <w:sz w:val="28"/>
          <w:szCs w:val="28"/>
        </w:rPr>
        <w:t>Отдел)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закупки </w:t>
      </w:r>
      <w:r>
        <w:rPr>
          <w:rFonts w:ascii="Liberation Serif" w:hAnsi="Liberation Serif"/>
          <w:color w:val="000000" w:themeColor="text1"/>
          <w:sz w:val="28"/>
          <w:szCs w:val="28"/>
        </w:rPr>
        <w:t>в 2019 году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предусмотрено 5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>379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>174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рубля 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br/>
        <w:t xml:space="preserve">84 копейки, кассовое исполнение составило 5 315 954 рубля 36 копеек 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br/>
        <w:t>(или 98,8 % от утвержденных бюджетных ассигнований)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D6297D" w:rsidRPr="00994935" w:rsidRDefault="00D6297D" w:rsidP="00D6297D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994935">
        <w:rPr>
          <w:rFonts w:ascii="Liberation Serif" w:hAnsi="Liberation Serif"/>
          <w:color w:val="000000" w:themeColor="text1"/>
          <w:sz w:val="28"/>
          <w:szCs w:val="28"/>
        </w:rPr>
        <w:t>Объем финансирования в плане закупок на 2019 год</w:t>
      </w:r>
      <w:r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опубликованном в первоначальной версии (28.12.2018 года) и окончательной версии (04.12.2019 года) не соответствует доведенным главным распорядителем бюджетных средств лимитам бюджетных обязательств на осуществление закупок в 2019 году, отклонение составило в сумме 35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>230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>рублей 86 копеек предусмотренное на оплату кредиторской задолженности АО «</w:t>
      </w:r>
      <w:proofErr w:type="spellStart"/>
      <w:r w:rsidRPr="00994935">
        <w:rPr>
          <w:rFonts w:ascii="Liberation Serif" w:hAnsi="Liberation Serif"/>
          <w:color w:val="000000" w:themeColor="text1"/>
          <w:sz w:val="28"/>
          <w:szCs w:val="28"/>
        </w:rPr>
        <w:t>Энергосбыт</w:t>
      </w:r>
      <w:proofErr w:type="spellEnd"/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Плюс» за поставку электрической энергии в 2018 году, что</w:t>
      </w:r>
      <w:proofErr w:type="gramEnd"/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не соответствует статье 17 Федерального закона №44-ФЗ. </w:t>
      </w:r>
    </w:p>
    <w:p w:rsidR="00D6297D" w:rsidRPr="00994935" w:rsidRDefault="00D6297D" w:rsidP="00D6297D">
      <w:pPr>
        <w:pStyle w:val="a5"/>
        <w:widowControl w:val="0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Объем финансирования в плане-графике закупок на 2019 год опубликованном в первоначальной версии (29.12.2018 года) и окончательной версии (05.12.2019 года) не соответствует доведенным главным распорядителем бюджетных средств лимитам бюджетных обязательств на осуществление закупок в 2019 году, отклонение составило в сумме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>35 230 рублей 86 копеек предусмотренное на опл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ату кредиторской задолженности 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>АО «</w:t>
      </w:r>
      <w:proofErr w:type="spellStart"/>
      <w:r w:rsidRPr="00994935">
        <w:rPr>
          <w:rFonts w:ascii="Liberation Serif" w:hAnsi="Liberation Serif"/>
          <w:color w:val="000000" w:themeColor="text1"/>
          <w:sz w:val="28"/>
          <w:szCs w:val="28"/>
        </w:rPr>
        <w:t>Энергосбыт</w:t>
      </w:r>
      <w:proofErr w:type="spellEnd"/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Плюс» за поставку электрической энергии в 2018 году, что не соответствует статье 21 Федерального закона №44-ФЗ. </w:t>
      </w:r>
    </w:p>
    <w:p w:rsidR="00D6297D" w:rsidRPr="00994935" w:rsidRDefault="00D6297D" w:rsidP="00D6297D">
      <w:pPr>
        <w:pStyle w:val="a5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9493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В 2019 году  Отделом заключено 34 контракта (договоров) на общую сумму  </w:t>
      </w:r>
      <w:r w:rsidRPr="00994935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>5 315 954</w:t>
      </w:r>
      <w:r w:rsidRPr="00994935">
        <w:rPr>
          <w:rFonts w:ascii="Liberation Serif" w:hAnsi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Pr="0099493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рубля 36 копеек, в том числе: </w:t>
      </w:r>
    </w:p>
    <w:p w:rsidR="00D6297D" w:rsidRPr="00994935" w:rsidRDefault="00D6297D" w:rsidP="00D6297D">
      <w:pPr>
        <w:tabs>
          <w:tab w:val="left" w:pos="1134"/>
        </w:tabs>
        <w:ind w:firstLine="899"/>
        <w:contextualSpacing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9493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- 3 контракта заключенных по результатам проведения электронного аукциона, на общую сумму 3 893 261 рубль 40 копеек, </w:t>
      </w:r>
    </w:p>
    <w:p w:rsidR="00D6297D" w:rsidRPr="00994935" w:rsidRDefault="00D6297D" w:rsidP="00D6297D">
      <w:pPr>
        <w:tabs>
          <w:tab w:val="left" w:pos="1134"/>
        </w:tabs>
        <w:ind w:firstLine="899"/>
        <w:contextualSpacing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94935">
        <w:rPr>
          <w:rFonts w:ascii="Liberation Serif" w:hAnsi="Liberation Serif"/>
          <w:bCs/>
          <w:color w:val="000000" w:themeColor="text1"/>
          <w:sz w:val="28"/>
          <w:szCs w:val="28"/>
        </w:rPr>
        <w:t>- 31 контракт (договор), на общую сумму 1 422 692 рубля 96 копеек, закупки у единственного поставщика.</w:t>
      </w:r>
    </w:p>
    <w:p w:rsidR="00D6297D" w:rsidRDefault="00D6297D" w:rsidP="00B10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5.</w:t>
      </w:r>
      <w:r w:rsidRPr="006F4EB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8720F">
        <w:rPr>
          <w:rFonts w:ascii="Liberation Serif" w:hAnsi="Liberation Serif"/>
          <w:color w:val="000000" w:themeColor="text1"/>
          <w:sz w:val="28"/>
          <w:szCs w:val="28"/>
        </w:rPr>
        <w:t xml:space="preserve">Отделом  нарушен пункт 5 статьи 161 БК РФ, по </w:t>
      </w:r>
      <w:r w:rsidR="0038720F"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зимнему содержанию автомобильных дорог без указания номера от 01.12.2019</w:t>
      </w:r>
      <w:r w:rsidR="0038720F">
        <w:rPr>
          <w:rFonts w:ascii="Liberation Serif" w:hAnsi="Liberation Serif"/>
          <w:color w:val="000000" w:themeColor="text1"/>
          <w:sz w:val="28"/>
          <w:szCs w:val="28"/>
        </w:rPr>
        <w:t xml:space="preserve"> года (оплата  производилась  свыше принятых обязательств).</w:t>
      </w:r>
    </w:p>
    <w:p w:rsidR="0038720F" w:rsidRDefault="0038720F" w:rsidP="00B10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6.</w:t>
      </w:r>
      <w:r w:rsidRPr="0038720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Отделом в нарушение  подпункта  2  пункта 1 статьи 162, пункта 3 статьи 219 БК РФ приняты 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бюджетные обязательства в размерах, превышающих утвержденные  бюджетные  ассигнования и лимиты 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lastRenderedPageBreak/>
        <w:t>бюджетных обязательств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2 договорам</w:t>
      </w:r>
      <w:r w:rsidR="00AF4668">
        <w:rPr>
          <w:rFonts w:ascii="Liberation Serif" w:hAnsi="Liberation Serif"/>
          <w:color w:val="000000" w:themeColor="text1"/>
          <w:sz w:val="28"/>
          <w:szCs w:val="28"/>
        </w:rPr>
        <w:t xml:space="preserve"> на сумму </w:t>
      </w:r>
      <w:r w:rsidR="00AF4668">
        <w:rPr>
          <w:rFonts w:ascii="Liberation Serif" w:hAnsi="Liberation Serif"/>
          <w:color w:val="000000" w:themeColor="text1"/>
          <w:sz w:val="28"/>
          <w:szCs w:val="28"/>
        </w:rPr>
        <w:br/>
        <w:t>28 525</w:t>
      </w:r>
      <w:r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рублей</w:t>
      </w:r>
      <w:r w:rsidR="00AF4668">
        <w:rPr>
          <w:rFonts w:ascii="Liberation Serif" w:hAnsi="Liberation Serif"/>
          <w:color w:val="000000" w:themeColor="text1"/>
          <w:sz w:val="28"/>
          <w:szCs w:val="28"/>
        </w:rPr>
        <w:t xml:space="preserve">  99 копеек.</w:t>
      </w:r>
    </w:p>
    <w:p w:rsidR="0038720F" w:rsidRDefault="00AF4668" w:rsidP="00B10C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D6297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6297D" w:rsidRPr="00F06BB9">
        <w:rPr>
          <w:rFonts w:ascii="Liberation Serif" w:hAnsi="Liberation Serif"/>
          <w:color w:val="000000" w:themeColor="text1"/>
          <w:sz w:val="28"/>
          <w:szCs w:val="28"/>
        </w:rPr>
        <w:t>Выявлены нарушения пунктов 10.2.5.; 11.1.; 11.4. приказа Минфина России № 209н на общую сумму 53 888 рублей по договорам на оказание услуг</w:t>
      </w:r>
      <w:r w:rsidR="0038720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D6297D" w:rsidRPr="00F06BB9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D6297D" w:rsidRPr="00994935" w:rsidRDefault="00AF4668" w:rsidP="00B10C1F">
      <w:pPr>
        <w:tabs>
          <w:tab w:val="left" w:pos="1134"/>
        </w:tabs>
        <w:ind w:firstLine="709"/>
        <w:contextualSpacing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="0038720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6297D" w:rsidRPr="00994935">
        <w:rPr>
          <w:rFonts w:ascii="Liberation Serif" w:eastAsia="Calibri" w:hAnsi="Liberation Serif"/>
          <w:color w:val="000000" w:themeColor="text1"/>
          <w:sz w:val="28"/>
          <w:szCs w:val="28"/>
        </w:rPr>
        <w:t>Выявлены нарушения Инструкции от 01.12.2010 № 157н на общую сумму</w:t>
      </w:r>
      <w:r w:rsidR="00D6297D" w:rsidRPr="00994935">
        <w:rPr>
          <w:rFonts w:ascii="Liberation Serif" w:hAnsi="Liberation Serif"/>
          <w:color w:val="000000" w:themeColor="text1"/>
          <w:sz w:val="28"/>
          <w:szCs w:val="28"/>
        </w:rPr>
        <w:t xml:space="preserve"> 40 388 рублей.</w:t>
      </w:r>
    </w:p>
    <w:p w:rsidR="00D6297D" w:rsidRPr="00AF4668" w:rsidRDefault="00D6297D" w:rsidP="00B10C1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AF4668">
        <w:rPr>
          <w:rFonts w:ascii="Liberation Serif" w:hAnsi="Liberation Serif"/>
          <w:color w:val="000000" w:themeColor="text1"/>
          <w:sz w:val="28"/>
          <w:szCs w:val="28"/>
        </w:rPr>
        <w:t>На забалансовом счете 01 «Имущество, полученное в пользование» не отражено поступление СПО «</w:t>
      </w:r>
      <w:proofErr w:type="spellStart"/>
      <w:r w:rsidRPr="00AF4668">
        <w:rPr>
          <w:rFonts w:ascii="Liberation Serif" w:hAnsi="Liberation Serif"/>
          <w:color w:val="000000" w:themeColor="text1"/>
          <w:sz w:val="28"/>
          <w:szCs w:val="28"/>
        </w:rPr>
        <w:t>Похозяйственный</w:t>
      </w:r>
      <w:proofErr w:type="spellEnd"/>
      <w:r w:rsidRPr="00AF4668">
        <w:rPr>
          <w:rFonts w:ascii="Liberation Serif" w:hAnsi="Liberation Serif"/>
          <w:color w:val="000000" w:themeColor="text1"/>
          <w:sz w:val="28"/>
          <w:szCs w:val="28"/>
        </w:rPr>
        <w:t xml:space="preserve"> учет в МО» версия: 04.11, что является нарушением статьи 9 Федерального закона </w:t>
      </w:r>
      <w:r w:rsidRPr="00AF4668">
        <w:rPr>
          <w:rFonts w:ascii="Liberation Serif" w:hAnsi="Liberation Serif"/>
          <w:color w:val="000000" w:themeColor="text1"/>
          <w:sz w:val="28"/>
          <w:szCs w:val="28"/>
        </w:rPr>
        <w:br/>
        <w:t>№402-ФЗ на сумму 6 500 рублей.</w:t>
      </w:r>
    </w:p>
    <w:p w:rsidR="00D6297D" w:rsidRPr="00AF4668" w:rsidRDefault="00AF4668" w:rsidP="00B10C1F">
      <w:pPr>
        <w:ind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</w:rPr>
        <w:t>10.</w:t>
      </w:r>
      <w:r w:rsidR="00B10C1F">
        <w:rPr>
          <w:rFonts w:ascii="Liberation Serif" w:eastAsia="Calibri" w:hAnsi="Liberation Serif"/>
          <w:color w:val="000000" w:themeColor="text1"/>
          <w:sz w:val="28"/>
          <w:szCs w:val="28"/>
        </w:rPr>
        <w:t xml:space="preserve"> </w:t>
      </w:r>
      <w:r w:rsidR="00D6297D" w:rsidRPr="00AF4668">
        <w:rPr>
          <w:rFonts w:ascii="Liberation Serif" w:eastAsia="Calibri" w:hAnsi="Liberation Serif"/>
          <w:color w:val="000000" w:themeColor="text1"/>
          <w:sz w:val="28"/>
          <w:szCs w:val="28"/>
        </w:rPr>
        <w:t>Установлены нарушения Положения «О ведении реестра имущества находящегося в собственности МО Красноуфимский округ» утвержденного решением Думы МО Красноуфимский округ от 25.09.2008 №84 на общую сумму 121 138 рублей.</w:t>
      </w:r>
    </w:p>
    <w:p w:rsidR="00D6297D" w:rsidRPr="00AF4668" w:rsidRDefault="00AF4668" w:rsidP="00B10C1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11.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6297D" w:rsidRPr="00AF4668">
        <w:rPr>
          <w:rFonts w:ascii="Liberation Serif" w:hAnsi="Liberation Serif"/>
          <w:color w:val="000000" w:themeColor="text1"/>
          <w:sz w:val="28"/>
          <w:szCs w:val="28"/>
        </w:rPr>
        <w:t>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3 заключенных  </w:t>
      </w:r>
      <w:r w:rsidR="00D6297D" w:rsidRPr="00AF4668">
        <w:rPr>
          <w:rFonts w:ascii="Liberation Serif" w:hAnsi="Liberation Serif"/>
          <w:color w:val="000000" w:themeColor="text1"/>
          <w:sz w:val="28"/>
          <w:szCs w:val="28"/>
        </w:rPr>
        <w:t>договорах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6297D" w:rsidRPr="00AF4668">
        <w:rPr>
          <w:rFonts w:ascii="Liberation Serif" w:hAnsi="Liberation Serif"/>
          <w:color w:val="000000" w:themeColor="text1"/>
          <w:sz w:val="28"/>
          <w:szCs w:val="28"/>
        </w:rPr>
        <w:t xml:space="preserve"> не указана цена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 xml:space="preserve"> договора</w:t>
      </w:r>
      <w:r w:rsidR="00D6297D" w:rsidRPr="00AF4668">
        <w:rPr>
          <w:rFonts w:ascii="Liberation Serif" w:hAnsi="Liberation Serif"/>
          <w:color w:val="000000" w:themeColor="text1"/>
          <w:sz w:val="28"/>
          <w:szCs w:val="28"/>
        </w:rPr>
        <w:t>, что не соответствует статье 22 и части 2 статьи 34 Федерального закона №44-ФЗ.</w:t>
      </w:r>
    </w:p>
    <w:p w:rsidR="00D6297D" w:rsidRPr="00AF4668" w:rsidRDefault="00D6297D" w:rsidP="00B10C1F">
      <w:pPr>
        <w:pStyle w:val="a5"/>
        <w:numPr>
          <w:ilvl w:val="0"/>
          <w:numId w:val="5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AF4668">
        <w:rPr>
          <w:rFonts w:ascii="Liberation Serif" w:hAnsi="Liberation Serif"/>
          <w:color w:val="000000" w:themeColor="text1"/>
          <w:sz w:val="28"/>
          <w:szCs w:val="28"/>
        </w:rPr>
        <w:t>В реестр закупок Отдела не включена 1 закупка: на сумму 2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AF4668">
        <w:rPr>
          <w:rFonts w:ascii="Liberation Serif" w:hAnsi="Liberation Serif"/>
          <w:color w:val="000000" w:themeColor="text1"/>
          <w:sz w:val="28"/>
          <w:szCs w:val="28"/>
        </w:rPr>
        <w:t>542</w:t>
      </w:r>
      <w:r w:rsidR="00B10C1F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Pr="00AF4668">
        <w:rPr>
          <w:rFonts w:ascii="Liberation Serif" w:hAnsi="Liberation Serif"/>
          <w:color w:val="000000" w:themeColor="text1"/>
          <w:sz w:val="28"/>
          <w:szCs w:val="28"/>
        </w:rPr>
        <w:t>рубля 42 копейки</w:t>
      </w:r>
      <w:r w:rsidR="00AF4668" w:rsidRPr="00AF4668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194BEF" w:rsidRPr="00AF4668" w:rsidRDefault="00194BEF" w:rsidP="00B10C1F">
      <w:pPr>
        <w:ind w:firstLine="709"/>
        <w:jc w:val="both"/>
        <w:rPr>
          <w:sz w:val="27"/>
          <w:szCs w:val="27"/>
        </w:rPr>
      </w:pPr>
      <w:r w:rsidRPr="00AF4668">
        <w:rPr>
          <w:sz w:val="27"/>
          <w:szCs w:val="27"/>
        </w:rPr>
        <w:t xml:space="preserve">Отчет по результатам  контрольного  </w:t>
      </w:r>
      <w:r w:rsidRPr="00AF4668">
        <w:rPr>
          <w:color w:val="000000" w:themeColor="text1"/>
          <w:sz w:val="28"/>
          <w:szCs w:val="28"/>
        </w:rPr>
        <w:t xml:space="preserve">мероприятия  </w:t>
      </w:r>
      <w:r w:rsidRPr="00AF4668">
        <w:rPr>
          <w:sz w:val="27"/>
          <w:szCs w:val="27"/>
        </w:rPr>
        <w:t xml:space="preserve">рассмотрен  на  заседании  постоянной  депутатской  комиссии   по  экономической политике, бюджету и   налогам  и на заседании Думы   МО  </w:t>
      </w:r>
      <w:r w:rsidR="00D6297D" w:rsidRPr="00AF4668">
        <w:rPr>
          <w:sz w:val="27"/>
          <w:szCs w:val="27"/>
        </w:rPr>
        <w:t>Красноуфимский округ  26.03</w:t>
      </w:r>
      <w:r w:rsidRPr="00AF4668">
        <w:rPr>
          <w:sz w:val="27"/>
          <w:szCs w:val="27"/>
        </w:rPr>
        <w:t>.2020 года.</w:t>
      </w:r>
    </w:p>
    <w:p w:rsidR="005B7B73" w:rsidRPr="00194BEF" w:rsidRDefault="005B7B73" w:rsidP="00B10C1F">
      <w:pPr>
        <w:jc w:val="right"/>
        <w:rPr>
          <w:sz w:val="27"/>
          <w:szCs w:val="27"/>
        </w:rPr>
      </w:pPr>
    </w:p>
    <w:p w:rsidR="00194BEF" w:rsidRPr="00194BEF" w:rsidRDefault="00194BEF" w:rsidP="00B10C1F">
      <w:pPr>
        <w:pStyle w:val="a5"/>
        <w:ind w:left="1684"/>
        <w:jc w:val="right"/>
        <w:rPr>
          <w:sz w:val="27"/>
          <w:szCs w:val="27"/>
        </w:rPr>
      </w:pPr>
      <w:r w:rsidRPr="00194BEF">
        <w:rPr>
          <w:sz w:val="27"/>
          <w:szCs w:val="27"/>
        </w:rPr>
        <w:t xml:space="preserve">                                                                                        </w:t>
      </w:r>
      <w:proofErr w:type="spellStart"/>
      <w:r w:rsidRPr="00194BEF">
        <w:rPr>
          <w:sz w:val="27"/>
          <w:szCs w:val="27"/>
        </w:rPr>
        <w:t>И.Г.Тебнева</w:t>
      </w:r>
      <w:proofErr w:type="spellEnd"/>
    </w:p>
    <w:p w:rsidR="00194BEF" w:rsidRPr="00194BEF" w:rsidRDefault="00194BEF" w:rsidP="00B10C1F">
      <w:pPr>
        <w:pStyle w:val="a5"/>
        <w:ind w:left="1684"/>
        <w:jc w:val="right"/>
        <w:rPr>
          <w:sz w:val="27"/>
          <w:szCs w:val="27"/>
        </w:rPr>
      </w:pPr>
      <w:r w:rsidRPr="00194BEF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       </w:t>
      </w:r>
      <w:r w:rsidRPr="00194BEF">
        <w:rPr>
          <w:sz w:val="27"/>
          <w:szCs w:val="27"/>
        </w:rPr>
        <w:t xml:space="preserve">   председатель  Ревизионной </w:t>
      </w:r>
      <w:r>
        <w:rPr>
          <w:sz w:val="27"/>
          <w:szCs w:val="27"/>
        </w:rPr>
        <w:t xml:space="preserve"> </w:t>
      </w:r>
      <w:r w:rsidRPr="00194BEF">
        <w:rPr>
          <w:sz w:val="27"/>
          <w:szCs w:val="27"/>
        </w:rPr>
        <w:t xml:space="preserve"> комиссии </w:t>
      </w:r>
      <w:r w:rsidR="00B10C1F">
        <w:rPr>
          <w:sz w:val="27"/>
          <w:szCs w:val="27"/>
        </w:rPr>
        <w:t>М</w:t>
      </w:r>
      <w:r w:rsidRPr="00194BEF">
        <w:rPr>
          <w:sz w:val="27"/>
          <w:szCs w:val="27"/>
        </w:rPr>
        <w:t xml:space="preserve">О </w:t>
      </w:r>
      <w:proofErr w:type="spellStart"/>
      <w:r w:rsidRPr="00194BEF">
        <w:rPr>
          <w:sz w:val="27"/>
          <w:szCs w:val="27"/>
        </w:rPr>
        <w:t>Красноуфимский</w:t>
      </w:r>
      <w:proofErr w:type="spellEnd"/>
      <w:r w:rsidRPr="00194BEF">
        <w:rPr>
          <w:sz w:val="27"/>
          <w:szCs w:val="27"/>
        </w:rPr>
        <w:t xml:space="preserve"> округ</w:t>
      </w:r>
    </w:p>
    <w:p w:rsidR="00BE5222" w:rsidRPr="00E43666" w:rsidRDefault="00BE5222" w:rsidP="00194BEF">
      <w:pPr>
        <w:ind w:firstLine="709"/>
        <w:jc w:val="right"/>
        <w:rPr>
          <w:b/>
          <w:bCs/>
          <w:sz w:val="27"/>
          <w:szCs w:val="27"/>
        </w:rPr>
      </w:pPr>
    </w:p>
    <w:p w:rsidR="00BE5222" w:rsidRDefault="00BE5222" w:rsidP="00BE5222">
      <w:pPr>
        <w:ind w:left="-426" w:firstLine="426"/>
        <w:jc w:val="both"/>
        <w:rPr>
          <w:rFonts w:ascii="Liberation Serif" w:hAnsi="Liberation Serif"/>
          <w:sz w:val="28"/>
          <w:szCs w:val="28"/>
        </w:rPr>
      </w:pPr>
    </w:p>
    <w:sectPr w:rsidR="00BE5222" w:rsidSect="00D7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FC9"/>
    <w:multiLevelType w:val="hybridMultilevel"/>
    <w:tmpl w:val="49BE823C"/>
    <w:lvl w:ilvl="0" w:tplc="2CE2450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9B61BE"/>
    <w:multiLevelType w:val="hybridMultilevel"/>
    <w:tmpl w:val="8BEC3D94"/>
    <w:lvl w:ilvl="0" w:tplc="A4CEDB1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C63578"/>
    <w:multiLevelType w:val="hybridMultilevel"/>
    <w:tmpl w:val="68CE1B50"/>
    <w:lvl w:ilvl="0" w:tplc="ACDAA44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D0C5C"/>
    <w:multiLevelType w:val="hybridMultilevel"/>
    <w:tmpl w:val="B852C5E8"/>
    <w:lvl w:ilvl="0" w:tplc="E9449460">
      <w:start w:val="12"/>
      <w:numFmt w:val="decimal"/>
      <w:lvlText w:val="%1."/>
      <w:lvlJc w:val="left"/>
      <w:pPr>
        <w:ind w:left="5479" w:hanging="37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222"/>
    <w:rsid w:val="00194BEF"/>
    <w:rsid w:val="00257B56"/>
    <w:rsid w:val="002C6C5C"/>
    <w:rsid w:val="0038720F"/>
    <w:rsid w:val="005B7B73"/>
    <w:rsid w:val="007B175D"/>
    <w:rsid w:val="00AF4668"/>
    <w:rsid w:val="00B10C1F"/>
    <w:rsid w:val="00BA3192"/>
    <w:rsid w:val="00BA3DBB"/>
    <w:rsid w:val="00BE5222"/>
    <w:rsid w:val="00D6297D"/>
    <w:rsid w:val="00D72FD5"/>
    <w:rsid w:val="00E1655B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2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BE52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BE5222"/>
    <w:pPr>
      <w:ind w:left="708"/>
    </w:pPr>
  </w:style>
  <w:style w:type="character" w:customStyle="1" w:styleId="a6">
    <w:name w:val="Абзац списка Знак"/>
    <w:link w:val="a5"/>
    <w:uiPriority w:val="34"/>
    <w:locked/>
    <w:rsid w:val="00BE522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5B7B73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85A5E-0DC3-4CF3-BA19-7FCF671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Николай</cp:lastModifiedBy>
  <cp:revision>6</cp:revision>
  <cp:lastPrinted>2020-03-30T03:11:00Z</cp:lastPrinted>
  <dcterms:created xsi:type="dcterms:W3CDTF">2020-03-06T05:04:00Z</dcterms:created>
  <dcterms:modified xsi:type="dcterms:W3CDTF">2020-03-30T05:10:00Z</dcterms:modified>
</cp:coreProperties>
</file>