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F769BE" w:rsidRDefault="00C96122" w:rsidP="00C96122">
      <w:pPr>
        <w:pStyle w:val="a3"/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Информация </w:t>
      </w:r>
    </w:p>
    <w:p w:rsidR="00C96122" w:rsidRPr="00F769BE" w:rsidRDefault="00C96122" w:rsidP="00E2310D">
      <w:pPr>
        <w:ind w:firstLine="709"/>
        <w:jc w:val="both"/>
        <w:rPr>
          <w:sz w:val="27"/>
          <w:szCs w:val="27"/>
        </w:rPr>
      </w:pPr>
      <w:r w:rsidRPr="00F769BE">
        <w:rPr>
          <w:bCs/>
          <w:sz w:val="27"/>
          <w:szCs w:val="27"/>
        </w:rPr>
        <w:t>по результатам контрольного мероприятия</w:t>
      </w:r>
      <w:r w:rsidRPr="00F769BE">
        <w:rPr>
          <w:b/>
          <w:bCs/>
          <w:sz w:val="27"/>
          <w:szCs w:val="27"/>
        </w:rPr>
        <w:t xml:space="preserve"> </w:t>
      </w:r>
      <w:r w:rsidRPr="00F769BE">
        <w:rPr>
          <w:sz w:val="27"/>
          <w:szCs w:val="27"/>
        </w:rPr>
        <w:t>«</w:t>
      </w:r>
      <w:r w:rsidR="00E2310D" w:rsidRPr="00F769BE">
        <w:rPr>
          <w:sz w:val="27"/>
          <w:szCs w:val="27"/>
        </w:rPr>
        <w:t>«</w:t>
      </w:r>
      <w:r w:rsidR="00E2310D" w:rsidRPr="00F769BE">
        <w:rPr>
          <w:color w:val="000000"/>
          <w:sz w:val="27"/>
          <w:szCs w:val="27"/>
        </w:rPr>
        <w:t xml:space="preserve">Аудит эффективности использования бюджетных средств  МО Красноуфимский округ   выделенных  </w:t>
      </w:r>
      <w:r w:rsidR="00E2310D" w:rsidRPr="00F769BE">
        <w:rPr>
          <w:sz w:val="27"/>
          <w:szCs w:val="27"/>
        </w:rPr>
        <w:t>муниципальному казенному общеобразовательному учреждению «</w:t>
      </w:r>
      <w:r w:rsidR="00E2310D" w:rsidRPr="00F769BE">
        <w:rPr>
          <w:color w:val="000000"/>
          <w:sz w:val="27"/>
          <w:szCs w:val="27"/>
        </w:rPr>
        <w:t>Сарсинская</w:t>
      </w:r>
      <w:r w:rsidR="00E2310D" w:rsidRPr="00F769BE">
        <w:rPr>
          <w:sz w:val="27"/>
          <w:szCs w:val="27"/>
        </w:rPr>
        <w:t xml:space="preserve">  средняя общеобразовательная школа»</w:t>
      </w:r>
      <w:r w:rsidR="00E2310D" w:rsidRPr="00F769BE">
        <w:rPr>
          <w:color w:val="000000"/>
          <w:sz w:val="27"/>
          <w:szCs w:val="27"/>
        </w:rPr>
        <w:t xml:space="preserve"> в 2018 году</w:t>
      </w:r>
      <w:r w:rsidR="00E2310D" w:rsidRPr="00F769BE">
        <w:rPr>
          <w:sz w:val="27"/>
          <w:szCs w:val="27"/>
        </w:rPr>
        <w:t xml:space="preserve">».   </w:t>
      </w:r>
    </w:p>
    <w:p w:rsidR="00F769BE" w:rsidRDefault="00E2310D" w:rsidP="00C96122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 </w:t>
      </w:r>
    </w:p>
    <w:p w:rsidR="00C96122" w:rsidRPr="00F769BE" w:rsidRDefault="00E2310D" w:rsidP="00C96122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</w:t>
      </w:r>
      <w:r w:rsidR="00C96122" w:rsidRPr="00F769BE">
        <w:rPr>
          <w:sz w:val="27"/>
          <w:szCs w:val="27"/>
        </w:rPr>
        <w:t>Контрольное   мероприятие   проведено  Ревизионной комиссией МО  Красноуфимский округ  на основании плана работы   на 2019 год, утвержденного распоряжением Ревизионной комиссии М</w:t>
      </w:r>
      <w:r w:rsidR="00F769BE" w:rsidRPr="00F769BE">
        <w:rPr>
          <w:sz w:val="27"/>
          <w:szCs w:val="27"/>
        </w:rPr>
        <w:t>О</w:t>
      </w:r>
      <w:r w:rsidR="00C96122" w:rsidRPr="00F769BE">
        <w:rPr>
          <w:sz w:val="27"/>
          <w:szCs w:val="27"/>
        </w:rPr>
        <w:t xml:space="preserve"> Красноуфимский округ от 29.12.2018 №74.</w:t>
      </w:r>
    </w:p>
    <w:p w:rsidR="00E2310D" w:rsidRPr="00F769BE" w:rsidRDefault="00F769BE" w:rsidP="00C96122">
      <w:pPr>
        <w:jc w:val="both"/>
        <w:rPr>
          <w:color w:val="000000"/>
          <w:sz w:val="27"/>
          <w:szCs w:val="27"/>
        </w:rPr>
      </w:pPr>
      <w:r w:rsidRPr="00F769BE">
        <w:rPr>
          <w:sz w:val="27"/>
          <w:szCs w:val="27"/>
        </w:rPr>
        <w:t>Учредителем</w:t>
      </w:r>
      <w:r w:rsidR="004E4CC4" w:rsidRPr="00F769BE">
        <w:rPr>
          <w:color w:val="000000"/>
          <w:sz w:val="27"/>
          <w:szCs w:val="27"/>
        </w:rPr>
        <w:t xml:space="preserve"> </w:t>
      </w:r>
      <w:r w:rsidRPr="00F769BE">
        <w:rPr>
          <w:sz w:val="27"/>
          <w:szCs w:val="27"/>
        </w:rPr>
        <w:t>м</w:t>
      </w:r>
      <w:r w:rsidR="00E2310D" w:rsidRPr="00F769BE">
        <w:rPr>
          <w:sz w:val="27"/>
          <w:szCs w:val="27"/>
        </w:rPr>
        <w:t>униципальн</w:t>
      </w:r>
      <w:r w:rsidRPr="00F769BE">
        <w:rPr>
          <w:sz w:val="27"/>
          <w:szCs w:val="27"/>
        </w:rPr>
        <w:t>ого казенного</w:t>
      </w:r>
      <w:r w:rsidR="00E2310D" w:rsidRPr="00F769BE">
        <w:rPr>
          <w:sz w:val="27"/>
          <w:szCs w:val="27"/>
        </w:rPr>
        <w:t xml:space="preserve"> общеобразовательно</w:t>
      </w:r>
      <w:r w:rsidRPr="00F769BE">
        <w:rPr>
          <w:sz w:val="27"/>
          <w:szCs w:val="27"/>
        </w:rPr>
        <w:t>го  учреждения</w:t>
      </w:r>
      <w:r w:rsidR="00E2310D" w:rsidRPr="00F769BE">
        <w:rPr>
          <w:sz w:val="27"/>
          <w:szCs w:val="27"/>
        </w:rPr>
        <w:t xml:space="preserve"> «</w:t>
      </w:r>
      <w:r w:rsidR="00E2310D" w:rsidRPr="00F769BE">
        <w:rPr>
          <w:color w:val="000000"/>
          <w:sz w:val="27"/>
          <w:szCs w:val="27"/>
        </w:rPr>
        <w:t>Сарсинская</w:t>
      </w:r>
      <w:r w:rsidR="00E2310D" w:rsidRPr="00F769BE">
        <w:rPr>
          <w:sz w:val="27"/>
          <w:szCs w:val="27"/>
        </w:rPr>
        <w:t xml:space="preserve">  средняя общеобразовательная школа» (далее -</w:t>
      </w:r>
      <w:r w:rsidR="00E2310D" w:rsidRPr="00F769BE">
        <w:rPr>
          <w:color w:val="000000"/>
          <w:sz w:val="27"/>
          <w:szCs w:val="27"/>
        </w:rPr>
        <w:t xml:space="preserve"> </w:t>
      </w:r>
      <w:r w:rsidR="00E2310D" w:rsidRPr="00F769BE">
        <w:rPr>
          <w:bCs/>
          <w:sz w:val="27"/>
          <w:szCs w:val="27"/>
        </w:rPr>
        <w:t xml:space="preserve">Учреждение) </w:t>
      </w:r>
      <w:r w:rsidR="00E2310D" w:rsidRPr="00F769BE">
        <w:rPr>
          <w:sz w:val="27"/>
          <w:szCs w:val="27"/>
        </w:rPr>
        <w:t>является МО Красноуфимский округ в лице Отдела образования. Функции и полномочия Учредителя в части реализации прав собственника имущества осуществляет Комитет по управлению имуществом МО Красноуфимский округ.</w:t>
      </w:r>
    </w:p>
    <w:p w:rsidR="00E2310D" w:rsidRPr="00F769BE" w:rsidRDefault="00E2310D" w:rsidP="00E2310D">
      <w:pPr>
        <w:shd w:val="clear" w:color="auto" w:fill="FFFFFF"/>
        <w:ind w:firstLine="709"/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Деятельность Учреждения осуществляется на основании Устава, </w:t>
      </w:r>
      <w:r w:rsidRPr="00F769BE">
        <w:rPr>
          <w:color w:val="000000"/>
          <w:sz w:val="27"/>
          <w:szCs w:val="27"/>
        </w:rPr>
        <w:t>утвержденного приказом Отдела образования от 11.09.2014 № 450.</w:t>
      </w:r>
      <w:r w:rsidRPr="00F769BE">
        <w:rPr>
          <w:sz w:val="27"/>
          <w:szCs w:val="27"/>
        </w:rPr>
        <w:t xml:space="preserve"> </w:t>
      </w:r>
      <w:r w:rsidRPr="00F769BE">
        <w:rPr>
          <w:rStyle w:val="a7"/>
          <w:b w:val="0"/>
          <w:sz w:val="27"/>
          <w:szCs w:val="27"/>
        </w:rPr>
        <w:t>Учреждение в своем  составе имеет филиал</w:t>
      </w:r>
      <w:r w:rsidRPr="00F769BE">
        <w:rPr>
          <w:rStyle w:val="a7"/>
          <w:sz w:val="27"/>
          <w:szCs w:val="27"/>
        </w:rPr>
        <w:t xml:space="preserve"> </w:t>
      </w:r>
      <w:r w:rsidRPr="00F769BE">
        <w:rPr>
          <w:sz w:val="27"/>
          <w:szCs w:val="27"/>
        </w:rPr>
        <w:t xml:space="preserve">- </w:t>
      </w:r>
      <w:proofErr w:type="spellStart"/>
      <w:r w:rsidRPr="00F769BE">
        <w:rPr>
          <w:sz w:val="27"/>
          <w:szCs w:val="27"/>
        </w:rPr>
        <w:t>Татарско</w:t>
      </w:r>
      <w:proofErr w:type="spellEnd"/>
      <w:r w:rsidRPr="00F769BE">
        <w:rPr>
          <w:sz w:val="27"/>
          <w:szCs w:val="27"/>
        </w:rPr>
        <w:t xml:space="preserve"> - </w:t>
      </w:r>
      <w:proofErr w:type="spellStart"/>
      <w:r w:rsidRPr="00F769BE">
        <w:rPr>
          <w:sz w:val="27"/>
          <w:szCs w:val="27"/>
        </w:rPr>
        <w:t>Еманзельгинская</w:t>
      </w:r>
      <w:proofErr w:type="spellEnd"/>
      <w:r w:rsidRPr="00F769BE">
        <w:rPr>
          <w:sz w:val="27"/>
          <w:szCs w:val="27"/>
        </w:rPr>
        <w:t xml:space="preserve">  начальная школа - детский сад.</w:t>
      </w:r>
    </w:p>
    <w:p w:rsidR="00E2310D" w:rsidRPr="00F769BE" w:rsidRDefault="00F769BE" w:rsidP="00F769BE">
      <w:pPr>
        <w:ind w:firstLine="709"/>
        <w:jc w:val="both"/>
        <w:rPr>
          <w:b/>
          <w:bCs/>
          <w:sz w:val="27"/>
          <w:szCs w:val="27"/>
        </w:rPr>
      </w:pPr>
      <w:r w:rsidRPr="00F769BE">
        <w:rPr>
          <w:b/>
          <w:bCs/>
          <w:sz w:val="27"/>
          <w:szCs w:val="27"/>
        </w:rPr>
        <w:t>По результатам контрольного мероприятия установлено следующее:</w:t>
      </w:r>
    </w:p>
    <w:p w:rsidR="00E2310D" w:rsidRPr="00F769BE" w:rsidRDefault="00E2310D" w:rsidP="00E2310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Расходы бюджета по Учреждению в 2018 году составили в размере 24 212 155 рублей 32 копейки. </w:t>
      </w:r>
      <w:r w:rsidRPr="00F769BE">
        <w:rPr>
          <w:i/>
          <w:sz w:val="27"/>
          <w:szCs w:val="27"/>
        </w:rPr>
        <w:t xml:space="preserve">Критерий </w:t>
      </w:r>
      <w:r w:rsidRPr="00F769BE">
        <w:rPr>
          <w:sz w:val="27"/>
          <w:szCs w:val="27"/>
        </w:rPr>
        <w:t xml:space="preserve">«Освоение бюджетных средств, выделенных Учреждению на 2018 финансовый год» составил 90% от уточненных бюджетных ассигнований (26 792 569 рублей 90 копеек).  </w:t>
      </w:r>
      <w:r w:rsidRPr="00F769BE">
        <w:rPr>
          <w:i/>
          <w:sz w:val="27"/>
          <w:szCs w:val="27"/>
        </w:rPr>
        <w:t xml:space="preserve">Критерий: </w:t>
      </w:r>
      <w:r w:rsidRPr="00F769BE">
        <w:rPr>
          <w:sz w:val="27"/>
          <w:szCs w:val="27"/>
        </w:rPr>
        <w:t>Объём перераспределенных бюджетных средств к утвержденному объёму (22 325 581 рубля 57 копеек) составил 4 466 988 рублей 33 копеек или 20 %.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contextualSpacing/>
        <w:jc w:val="both"/>
        <w:rPr>
          <w:sz w:val="27"/>
          <w:szCs w:val="27"/>
        </w:rPr>
      </w:pPr>
      <w:proofErr w:type="gramStart"/>
      <w:r w:rsidRPr="00F769BE">
        <w:rPr>
          <w:i/>
          <w:sz w:val="27"/>
          <w:szCs w:val="27"/>
        </w:rPr>
        <w:t>Критерий</w:t>
      </w:r>
      <w:r w:rsidRPr="00F769BE">
        <w:rPr>
          <w:sz w:val="27"/>
          <w:szCs w:val="27"/>
        </w:rPr>
        <w:t xml:space="preserve"> «Расходы бюджета в Учреждении на общее образование в расчете на 1 обучающегося в 2018 году» составил 175 038 рублей 71 копейка (24 505 418,44/140 обучающихся), что на 11 038 рублей 71 копейку больше, чем предусмотрено по задаче 2.2.9. приложения №1 к муниципальной программе «Развитие системы образования в МО Красноуфимский округ до 2020 года», утвержденной постановлением Администрации МО Красноуфимский</w:t>
      </w:r>
      <w:proofErr w:type="gramEnd"/>
      <w:r w:rsidRPr="00F769BE">
        <w:rPr>
          <w:sz w:val="27"/>
          <w:szCs w:val="27"/>
        </w:rPr>
        <w:t xml:space="preserve"> округ от 17.12.2013 №1687 (в редакции от 29.12.2018 №1242).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contextualSpacing/>
        <w:jc w:val="both"/>
        <w:rPr>
          <w:i/>
          <w:sz w:val="27"/>
          <w:szCs w:val="27"/>
        </w:rPr>
      </w:pPr>
      <w:r w:rsidRPr="00F769BE">
        <w:rPr>
          <w:sz w:val="27"/>
          <w:szCs w:val="27"/>
        </w:rPr>
        <w:t xml:space="preserve">Среднесписочная численность работников в Учреждении на 31.12.2018 года составляла 47,4 человек, в том числе педагогических работников 22 человека, из них 2 воспитателя. В Учреждении отсутствуют педагогические работники, имеющие высшую категорию, количество педагогических работников имеющих первую категорию составляет 8 человек. </w:t>
      </w:r>
      <w:r w:rsidRPr="00F769BE">
        <w:rPr>
          <w:i/>
          <w:sz w:val="27"/>
          <w:szCs w:val="27"/>
        </w:rPr>
        <w:t>Критерий</w:t>
      </w:r>
      <w:r w:rsidRPr="00F769BE">
        <w:rPr>
          <w:sz w:val="27"/>
          <w:szCs w:val="27"/>
        </w:rPr>
        <w:t xml:space="preserve"> «Доля педагогических работников, имеющих первую квалификационную категорию, от общего количества педагогических работников Учреждения» составил 0,37.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contextualSpacing/>
        <w:jc w:val="both"/>
        <w:rPr>
          <w:i/>
          <w:sz w:val="27"/>
          <w:szCs w:val="27"/>
        </w:rPr>
      </w:pPr>
      <w:r w:rsidRPr="00F769BE">
        <w:rPr>
          <w:sz w:val="27"/>
          <w:szCs w:val="27"/>
        </w:rPr>
        <w:t>Средняя заработная плата работников списочного состава в 2018 году составила в размере 22 876 рублей 89 копеек.</w:t>
      </w:r>
    </w:p>
    <w:p w:rsidR="00E2310D" w:rsidRPr="00F769BE" w:rsidRDefault="00E2310D" w:rsidP="00E2310D">
      <w:pPr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F769BE">
        <w:rPr>
          <w:sz w:val="27"/>
          <w:szCs w:val="27"/>
        </w:rPr>
        <w:t xml:space="preserve">Средняя заработная плата педагогических работников (учителей) в 2018 году по Учреждению составила 30 168 рублей 62 копеек, что на 8 рублей 85 копеек выше уровня средней заработной платы работников, определенного Соглашением от 25.05.2018 №707 с изменениями. </w:t>
      </w:r>
      <w:r w:rsidRPr="00F769BE">
        <w:rPr>
          <w:i/>
          <w:sz w:val="27"/>
          <w:szCs w:val="27"/>
        </w:rPr>
        <w:t>Критерий</w:t>
      </w:r>
      <w:r w:rsidRPr="00F769BE">
        <w:rPr>
          <w:sz w:val="27"/>
          <w:szCs w:val="27"/>
        </w:rPr>
        <w:t xml:space="preserve"> «Соотношение </w:t>
      </w:r>
      <w:r w:rsidRPr="00F769BE">
        <w:rPr>
          <w:sz w:val="27"/>
          <w:szCs w:val="27"/>
        </w:rPr>
        <w:lastRenderedPageBreak/>
        <w:t>уровня средней заработной платы учителей общеобразовательной школы и средней заработной платы в экономике Свердловской области (37593,10 руб.)» составил 0,81.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jc w:val="both"/>
        <w:outlineLvl w:val="0"/>
        <w:rPr>
          <w:i/>
          <w:sz w:val="27"/>
          <w:szCs w:val="27"/>
        </w:rPr>
      </w:pPr>
      <w:proofErr w:type="gramStart"/>
      <w:r w:rsidRPr="00F769BE">
        <w:rPr>
          <w:sz w:val="27"/>
          <w:szCs w:val="27"/>
        </w:rPr>
        <w:t xml:space="preserve">Последними версиями </w:t>
      </w:r>
      <w:r w:rsidRPr="00F769BE">
        <w:rPr>
          <w:color w:val="000000"/>
          <w:sz w:val="27"/>
          <w:szCs w:val="27"/>
        </w:rPr>
        <w:t xml:space="preserve">плана закупок на 2018 год и </w:t>
      </w:r>
      <w:r w:rsidRPr="00F769BE">
        <w:rPr>
          <w:sz w:val="27"/>
          <w:szCs w:val="27"/>
        </w:rPr>
        <w:t xml:space="preserve">плана-графика </w:t>
      </w:r>
      <w:r w:rsidRPr="00F769BE">
        <w:rPr>
          <w:color w:val="000000"/>
          <w:sz w:val="27"/>
          <w:szCs w:val="27"/>
        </w:rPr>
        <w:t>на 2018 год</w:t>
      </w:r>
      <w:r w:rsidRPr="00F769BE">
        <w:rPr>
          <w:sz w:val="27"/>
          <w:szCs w:val="27"/>
        </w:rPr>
        <w:t xml:space="preserve"> с изменениями итоговых позиций, опубликованных в ЕИС 26.10.2018, которыми предусмотрено на закупки товаров, работ, услуг – 8 161 175</w:t>
      </w:r>
      <w:r w:rsidRPr="00F769BE">
        <w:rPr>
          <w:color w:val="000000"/>
          <w:sz w:val="27"/>
          <w:szCs w:val="27"/>
        </w:rPr>
        <w:t xml:space="preserve"> рублей 03 копейки, что не соответствует доведенным главным распорядителем бюджетных средств до Учреждения лимитам бюджетным обязательств на закупку товаров, работ, услуг, в размере 1 601 767 рублей 10 копеек.</w:t>
      </w:r>
      <w:proofErr w:type="gramEnd"/>
      <w:r w:rsidRPr="00F769BE">
        <w:rPr>
          <w:color w:val="000000"/>
          <w:sz w:val="27"/>
          <w:szCs w:val="27"/>
        </w:rPr>
        <w:t xml:space="preserve"> </w:t>
      </w:r>
      <w:r w:rsidRPr="00F769BE">
        <w:rPr>
          <w:i/>
          <w:sz w:val="27"/>
          <w:szCs w:val="27"/>
        </w:rPr>
        <w:t xml:space="preserve">Критерий: </w:t>
      </w:r>
      <w:proofErr w:type="gramStart"/>
      <w:r w:rsidRPr="00F769BE">
        <w:rPr>
          <w:i/>
          <w:color w:val="000000"/>
          <w:sz w:val="27"/>
          <w:szCs w:val="27"/>
        </w:rPr>
        <w:t>Доля объема бюджетных средств исполненных пунктов плана закупок к общему объему годового плана закупок</w:t>
      </w:r>
      <w:r w:rsidRPr="00F769BE">
        <w:rPr>
          <w:i/>
          <w:sz w:val="27"/>
          <w:szCs w:val="27"/>
        </w:rPr>
        <w:t xml:space="preserve"> определить не представляется возможным, в связи с не внесением Учреждением изменений в план закупок (последняя версия плана закупок опубликована в ЕИС 26.10.2018 и не соответствует </w:t>
      </w:r>
      <w:r w:rsidRPr="00F769BE">
        <w:rPr>
          <w:i/>
          <w:color w:val="000000"/>
          <w:sz w:val="27"/>
          <w:szCs w:val="27"/>
        </w:rPr>
        <w:t>доведенным главным распорядителем бюджетных средств до Учреждения</w:t>
      </w:r>
      <w:r w:rsidRPr="00F769BE">
        <w:rPr>
          <w:i/>
          <w:sz w:val="27"/>
          <w:szCs w:val="27"/>
        </w:rPr>
        <w:t xml:space="preserve"> лимитам бюджетных обязательств </w:t>
      </w:r>
      <w:r w:rsidRPr="00F769BE">
        <w:rPr>
          <w:i/>
          <w:color w:val="000000"/>
          <w:sz w:val="27"/>
          <w:szCs w:val="27"/>
        </w:rPr>
        <w:t>на закупку товаров, работ, услуг</w:t>
      </w:r>
      <w:r w:rsidRPr="00F769BE">
        <w:rPr>
          <w:i/>
          <w:sz w:val="27"/>
          <w:szCs w:val="27"/>
        </w:rPr>
        <w:t>).</w:t>
      </w:r>
      <w:proofErr w:type="gramEnd"/>
    </w:p>
    <w:p w:rsidR="00E2310D" w:rsidRPr="00F769BE" w:rsidRDefault="00E2310D" w:rsidP="00E2310D">
      <w:pPr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F769BE">
        <w:rPr>
          <w:bCs/>
          <w:sz w:val="27"/>
          <w:szCs w:val="27"/>
        </w:rPr>
        <w:t>Установлены нарушения в Уставе Учреждения, учетной политике, локально-нормативных актах.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F769BE">
        <w:rPr>
          <w:bCs/>
          <w:sz w:val="27"/>
          <w:szCs w:val="27"/>
        </w:rPr>
        <w:t xml:space="preserve">Установлены нарушения при учете объектов недвижимости и нефинансовых активов, при закреплении права оперативного управления, а также нарушения при регистрации права оперативного управления и права постоянного (бессрочного) пользования.  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F769BE">
        <w:rPr>
          <w:bCs/>
          <w:sz w:val="27"/>
          <w:szCs w:val="27"/>
        </w:rPr>
        <w:t>Неэффективные расходы составили в размере 3 177 440 рублей 49 копеек, из них по неиспользуемым объектам недвижимости и основных средств – 2 137 893 рубля 30 копеек,  дебиторская задолженность – 959 281 рубль 81 копейка.</w:t>
      </w:r>
    </w:p>
    <w:p w:rsidR="00E2310D" w:rsidRPr="00F769BE" w:rsidRDefault="00E2310D" w:rsidP="00E2310D">
      <w:pPr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 w:rsidRPr="00F769BE">
        <w:rPr>
          <w:sz w:val="27"/>
          <w:szCs w:val="27"/>
        </w:rPr>
        <w:t>Неправомерные расходы составили в сумме 233 234 рубля 92 копейки, в том числе:</w:t>
      </w:r>
    </w:p>
    <w:p w:rsidR="00E2310D" w:rsidRPr="00F769BE" w:rsidRDefault="00E2310D" w:rsidP="00E2310D">
      <w:pPr>
        <w:ind w:firstLine="709"/>
        <w:jc w:val="both"/>
        <w:rPr>
          <w:sz w:val="27"/>
          <w:szCs w:val="27"/>
        </w:rPr>
      </w:pPr>
      <w:r w:rsidRPr="00F769BE">
        <w:rPr>
          <w:sz w:val="27"/>
          <w:szCs w:val="27"/>
        </w:rPr>
        <w:t>- по оплате труда – 219 371 рубль 69 копеек, из них</w:t>
      </w:r>
      <w:r w:rsidRPr="00F769BE">
        <w:rPr>
          <w:sz w:val="27"/>
          <w:szCs w:val="27"/>
        </w:rPr>
        <w:br/>
        <w:t>КОСГУ 211 – 168 488 рублей 24 копейки</w:t>
      </w:r>
      <w:proofErr w:type="gramStart"/>
      <w:r w:rsidRPr="00F769BE">
        <w:rPr>
          <w:sz w:val="27"/>
          <w:szCs w:val="27"/>
        </w:rPr>
        <w:t xml:space="preserve">., </w:t>
      </w:r>
      <w:proofErr w:type="gramEnd"/>
      <w:r w:rsidRPr="00F769BE">
        <w:rPr>
          <w:sz w:val="27"/>
          <w:szCs w:val="27"/>
        </w:rPr>
        <w:t>КОСГУ 213 – 50 883 рубля 45 копеек;</w:t>
      </w:r>
    </w:p>
    <w:p w:rsidR="00E2310D" w:rsidRPr="00F769BE" w:rsidRDefault="00E2310D" w:rsidP="00E2310D">
      <w:pPr>
        <w:ind w:firstLine="709"/>
        <w:jc w:val="both"/>
        <w:rPr>
          <w:sz w:val="27"/>
          <w:szCs w:val="27"/>
        </w:rPr>
      </w:pPr>
      <w:r w:rsidRPr="00F769BE">
        <w:rPr>
          <w:sz w:val="27"/>
          <w:szCs w:val="27"/>
        </w:rPr>
        <w:t>- по организации питания детей – 3 715 рублей 45 копеек;</w:t>
      </w:r>
    </w:p>
    <w:p w:rsidR="00E2310D" w:rsidRPr="00F769BE" w:rsidRDefault="00E2310D" w:rsidP="00F769BE">
      <w:pPr>
        <w:ind w:firstLine="709"/>
        <w:jc w:val="both"/>
        <w:rPr>
          <w:bCs/>
          <w:sz w:val="27"/>
          <w:szCs w:val="27"/>
        </w:rPr>
      </w:pPr>
      <w:r w:rsidRPr="00F769BE">
        <w:rPr>
          <w:sz w:val="27"/>
          <w:szCs w:val="27"/>
        </w:rPr>
        <w:t>- по приемке невыполненных работ по замене оконных блоков – 10 147 рублей 78 копеек.</w:t>
      </w:r>
    </w:p>
    <w:p w:rsidR="00C96122" w:rsidRPr="00F769BE" w:rsidRDefault="007300B1" w:rsidP="00C96122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</w:t>
      </w:r>
      <w:r w:rsidR="00C96122" w:rsidRPr="00F769BE">
        <w:rPr>
          <w:sz w:val="27"/>
          <w:szCs w:val="27"/>
        </w:rPr>
        <w:t xml:space="preserve"> По    фактам   выявленных   нарушений  Ревизионной комиссией МО  Красноуфимский округ  в адрес   </w:t>
      </w:r>
      <w:r w:rsidR="00485948" w:rsidRPr="00F769BE">
        <w:rPr>
          <w:sz w:val="27"/>
          <w:szCs w:val="27"/>
        </w:rPr>
        <w:t>директора</w:t>
      </w:r>
      <w:r w:rsidR="00C96122" w:rsidRPr="00F769BE">
        <w:rPr>
          <w:sz w:val="27"/>
          <w:szCs w:val="27"/>
        </w:rPr>
        <w:t xml:space="preserve">  Учреждения направлено  предста</w:t>
      </w:r>
      <w:r w:rsidR="00E2310D" w:rsidRPr="00F769BE">
        <w:rPr>
          <w:sz w:val="27"/>
          <w:szCs w:val="27"/>
        </w:rPr>
        <w:t>вление  от   27.07</w:t>
      </w:r>
      <w:r w:rsidR="00485948" w:rsidRPr="00F769BE">
        <w:rPr>
          <w:sz w:val="27"/>
          <w:szCs w:val="27"/>
        </w:rPr>
        <w:t>.2019  года</w:t>
      </w:r>
      <w:r w:rsidRPr="00F769BE">
        <w:rPr>
          <w:sz w:val="27"/>
          <w:szCs w:val="27"/>
        </w:rPr>
        <w:t>.</w:t>
      </w:r>
      <w:r w:rsidR="00485948" w:rsidRPr="00F769BE">
        <w:rPr>
          <w:sz w:val="27"/>
          <w:szCs w:val="27"/>
        </w:rPr>
        <w:t xml:space="preserve"> </w:t>
      </w:r>
    </w:p>
    <w:p w:rsidR="004B17C6" w:rsidRPr="00F769BE" w:rsidRDefault="004B17C6" w:rsidP="00C96122">
      <w:pPr>
        <w:jc w:val="both"/>
        <w:rPr>
          <w:sz w:val="27"/>
          <w:szCs w:val="27"/>
        </w:rPr>
      </w:pPr>
      <w:r w:rsidRPr="00F769BE">
        <w:rPr>
          <w:sz w:val="27"/>
          <w:szCs w:val="27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</w:t>
      </w:r>
      <w:r w:rsidR="00E2310D" w:rsidRPr="00F769BE">
        <w:rPr>
          <w:sz w:val="27"/>
          <w:szCs w:val="27"/>
        </w:rPr>
        <w:t xml:space="preserve"> МО  Красноуфимский округ  29.08.</w:t>
      </w:r>
      <w:r w:rsidRPr="00F769BE">
        <w:rPr>
          <w:sz w:val="27"/>
          <w:szCs w:val="27"/>
        </w:rPr>
        <w:t>2019 года.</w:t>
      </w:r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</w:t>
      </w:r>
      <w:r w:rsidR="007300B1" w:rsidRPr="00F769BE">
        <w:rPr>
          <w:sz w:val="27"/>
          <w:szCs w:val="27"/>
        </w:rPr>
        <w:t xml:space="preserve">          </w:t>
      </w:r>
      <w:r w:rsidRPr="00F769BE">
        <w:rPr>
          <w:sz w:val="27"/>
          <w:szCs w:val="27"/>
        </w:rPr>
        <w:t xml:space="preserve">         </w:t>
      </w:r>
      <w:r w:rsidR="00F769BE" w:rsidRPr="00F769BE">
        <w:rPr>
          <w:sz w:val="27"/>
          <w:szCs w:val="27"/>
        </w:rPr>
        <w:t xml:space="preserve">          </w:t>
      </w:r>
      <w:r w:rsidRPr="00F769BE">
        <w:rPr>
          <w:sz w:val="27"/>
          <w:szCs w:val="27"/>
        </w:rPr>
        <w:t xml:space="preserve"> </w:t>
      </w:r>
      <w:proofErr w:type="spellStart"/>
      <w:r w:rsidRPr="00F769BE">
        <w:rPr>
          <w:sz w:val="27"/>
          <w:szCs w:val="27"/>
        </w:rPr>
        <w:t>И.Г.Тебнева</w:t>
      </w:r>
      <w:proofErr w:type="spellEnd"/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      председатель  Ревизионной комиссии </w:t>
      </w:r>
    </w:p>
    <w:p w:rsidR="00C96122" w:rsidRPr="00F769BE" w:rsidRDefault="00C96122" w:rsidP="00F769BE">
      <w:pPr>
        <w:jc w:val="right"/>
        <w:rPr>
          <w:sz w:val="27"/>
          <w:szCs w:val="27"/>
        </w:rPr>
      </w:pPr>
      <w:r w:rsidRPr="00F769BE">
        <w:rPr>
          <w:sz w:val="27"/>
          <w:szCs w:val="27"/>
        </w:rPr>
        <w:t xml:space="preserve">                                                                           МО Красноуфимский округ</w:t>
      </w:r>
    </w:p>
    <w:p w:rsidR="00C96122" w:rsidRPr="00F769BE" w:rsidRDefault="00C96122" w:rsidP="00F769BE">
      <w:pPr>
        <w:jc w:val="right"/>
        <w:rPr>
          <w:sz w:val="27"/>
          <w:szCs w:val="27"/>
        </w:rPr>
      </w:pPr>
    </w:p>
    <w:p w:rsidR="00C96122" w:rsidRPr="00F769BE" w:rsidRDefault="00C96122" w:rsidP="00F769BE">
      <w:pPr>
        <w:jc w:val="right"/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C96122" w:rsidRPr="00F769BE" w:rsidRDefault="00C96122" w:rsidP="00C96122">
      <w:pPr>
        <w:rPr>
          <w:sz w:val="27"/>
          <w:szCs w:val="27"/>
        </w:rPr>
      </w:pPr>
    </w:p>
    <w:p w:rsidR="00E472D5" w:rsidRDefault="00E472D5"/>
    <w:sectPr w:rsidR="00E472D5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22"/>
    <w:rsid w:val="000B2EC8"/>
    <w:rsid w:val="000C1457"/>
    <w:rsid w:val="00200145"/>
    <w:rsid w:val="00287A3D"/>
    <w:rsid w:val="00445317"/>
    <w:rsid w:val="00485948"/>
    <w:rsid w:val="004B17C6"/>
    <w:rsid w:val="004E4CC4"/>
    <w:rsid w:val="007300B1"/>
    <w:rsid w:val="00C96122"/>
    <w:rsid w:val="00E2310D"/>
    <w:rsid w:val="00E472D5"/>
    <w:rsid w:val="00F769BE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2019-08-29T03:17:00Z</cp:lastPrinted>
  <dcterms:created xsi:type="dcterms:W3CDTF">2019-07-08T02:56:00Z</dcterms:created>
  <dcterms:modified xsi:type="dcterms:W3CDTF">2019-08-29T03:17:00Z</dcterms:modified>
</cp:coreProperties>
</file>